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383E" w14:textId="77777777" w:rsidR="002D6133" w:rsidRPr="000C27A6" w:rsidRDefault="002D6133" w:rsidP="008D6F57">
      <w:pPr>
        <w:jc w:val="both"/>
        <w:rPr>
          <w:rFonts w:cstheme="minorHAnsi"/>
          <w:b/>
          <w:bCs/>
          <w:sz w:val="24"/>
          <w:szCs w:val="24"/>
        </w:rPr>
      </w:pPr>
      <w:r w:rsidRPr="000C27A6">
        <w:rPr>
          <w:rFonts w:cstheme="minorHAnsi"/>
          <w:b/>
          <w:bCs/>
          <w:sz w:val="24"/>
          <w:szCs w:val="24"/>
          <w:highlight w:val="yellow"/>
        </w:rPr>
        <w:t>ALLEGATO D: INFORMATIVA PRIVACY (ART. 13 REGOLAMENTO UE 2016/679)</w:t>
      </w:r>
    </w:p>
    <w:p w14:paraId="55F99ADB" w14:textId="77777777" w:rsidR="002D6133" w:rsidRPr="000C27A6" w:rsidRDefault="002D6133" w:rsidP="008D6F57">
      <w:pPr>
        <w:numPr>
          <w:ilvl w:val="0"/>
          <w:numId w:val="16"/>
        </w:numPr>
        <w:jc w:val="both"/>
        <w:rPr>
          <w:rFonts w:cstheme="minorHAnsi"/>
          <w:sz w:val="24"/>
          <w:szCs w:val="24"/>
        </w:rPr>
      </w:pPr>
      <w:r w:rsidRPr="000C27A6">
        <w:rPr>
          <w:rFonts w:cstheme="minorHAnsi"/>
          <w:b/>
          <w:bCs/>
          <w:sz w:val="24"/>
          <w:szCs w:val="24"/>
        </w:rPr>
        <w:t>Titolare del Trattamento:</w:t>
      </w:r>
      <w:r w:rsidRPr="000C27A6">
        <w:rPr>
          <w:rFonts w:cstheme="minorHAnsi"/>
          <w:sz w:val="24"/>
          <w:szCs w:val="24"/>
        </w:rPr>
        <w:t xml:space="preserve"> Comune di Cerignola, Piazza della Repubblica n. 1, 71042 Cerignola (FG) – PEC: protocollo.comune.cerignola@pec.rupar.puglia.it. </w:t>
      </w:r>
    </w:p>
    <w:p w14:paraId="63B6B8F8" w14:textId="77777777" w:rsidR="002D6133" w:rsidRPr="000C27A6" w:rsidRDefault="002D6133" w:rsidP="008D6F57">
      <w:pPr>
        <w:numPr>
          <w:ilvl w:val="0"/>
          <w:numId w:val="16"/>
        </w:numPr>
        <w:jc w:val="both"/>
        <w:rPr>
          <w:rFonts w:cstheme="minorHAnsi"/>
          <w:sz w:val="24"/>
          <w:szCs w:val="24"/>
        </w:rPr>
      </w:pPr>
      <w:r w:rsidRPr="000C27A6">
        <w:rPr>
          <w:rFonts w:cstheme="minorHAnsi"/>
          <w:b/>
          <w:bCs/>
          <w:sz w:val="24"/>
          <w:szCs w:val="24"/>
        </w:rPr>
        <w:t>Responsabile della Protezione dei Dati (DPO):</w:t>
      </w:r>
      <w:r w:rsidRPr="000C27A6">
        <w:rPr>
          <w:rFonts w:cstheme="minorHAnsi"/>
          <w:sz w:val="24"/>
          <w:szCs w:val="24"/>
        </w:rPr>
        <w:t xml:space="preserve"> Contattabile presso la sede dell'Ente o via mail: dpo_protezionedati@comune.cerignola.fg.it. </w:t>
      </w:r>
    </w:p>
    <w:p w14:paraId="73E2F422" w14:textId="77777777" w:rsidR="002D6133" w:rsidRPr="000C27A6" w:rsidRDefault="002D6133" w:rsidP="008D6F57">
      <w:pPr>
        <w:numPr>
          <w:ilvl w:val="0"/>
          <w:numId w:val="16"/>
        </w:numPr>
        <w:jc w:val="both"/>
        <w:rPr>
          <w:rFonts w:cstheme="minorHAnsi"/>
          <w:sz w:val="24"/>
          <w:szCs w:val="24"/>
        </w:rPr>
      </w:pPr>
      <w:r w:rsidRPr="000C27A6">
        <w:rPr>
          <w:rFonts w:cstheme="minorHAnsi"/>
          <w:b/>
          <w:bCs/>
          <w:sz w:val="24"/>
          <w:szCs w:val="24"/>
        </w:rPr>
        <w:t>Finalità e Base Giuridica del Trattamento:</w:t>
      </w:r>
      <w:r w:rsidRPr="000C27A6">
        <w:rPr>
          <w:rFonts w:cstheme="minorHAnsi"/>
          <w:sz w:val="24"/>
          <w:szCs w:val="24"/>
        </w:rPr>
        <w:t xml:space="preserve"> I dati personali istituzionali ed anagrafici forniti dai partecipanti saranno trattati esclusivamente per le finalità connesse alla valutazione delle manifestazioni di interesse, alla verifica del possesso dei requisiti di legge ed alla eventuale stipula e gestione della convenzione per il servizio presso lo Stadio "D. Monterisi". La base giuridica risiede nell'adempimento di obblighi di legge e nell'esecuzione di compiti di interesse pubblico connessi all'esercizio di pubblici poteri (art. 6, par. 1, lett. c ed e del GDPR; </w:t>
      </w:r>
      <w:proofErr w:type="spellStart"/>
      <w:r w:rsidRPr="000C27A6">
        <w:rPr>
          <w:rFonts w:cstheme="minorHAnsi"/>
          <w:sz w:val="24"/>
          <w:szCs w:val="24"/>
        </w:rPr>
        <w:t>D.Lgs.</w:t>
      </w:r>
      <w:proofErr w:type="spellEnd"/>
      <w:r w:rsidRPr="000C27A6">
        <w:rPr>
          <w:rFonts w:cstheme="minorHAnsi"/>
          <w:sz w:val="24"/>
          <w:szCs w:val="24"/>
        </w:rPr>
        <w:t xml:space="preserve"> 267/2000; </w:t>
      </w:r>
      <w:proofErr w:type="spellStart"/>
      <w:r w:rsidRPr="000C27A6">
        <w:rPr>
          <w:rFonts w:cstheme="minorHAnsi"/>
          <w:sz w:val="24"/>
          <w:szCs w:val="24"/>
        </w:rPr>
        <w:t>D.Lgs.</w:t>
      </w:r>
      <w:proofErr w:type="spellEnd"/>
      <w:r w:rsidRPr="000C27A6">
        <w:rPr>
          <w:rFonts w:cstheme="minorHAnsi"/>
          <w:sz w:val="24"/>
          <w:szCs w:val="24"/>
        </w:rPr>
        <w:t xml:space="preserve"> 36/2023). </w:t>
      </w:r>
    </w:p>
    <w:p w14:paraId="64BCA7B9" w14:textId="77777777" w:rsidR="002D6133" w:rsidRPr="000C27A6" w:rsidRDefault="002D6133" w:rsidP="008D6F57">
      <w:pPr>
        <w:numPr>
          <w:ilvl w:val="0"/>
          <w:numId w:val="16"/>
        </w:numPr>
        <w:jc w:val="both"/>
        <w:rPr>
          <w:rFonts w:cstheme="minorHAnsi"/>
          <w:sz w:val="24"/>
          <w:szCs w:val="24"/>
        </w:rPr>
      </w:pPr>
      <w:r w:rsidRPr="000C27A6">
        <w:rPr>
          <w:rFonts w:cstheme="minorHAnsi"/>
          <w:b/>
          <w:bCs/>
          <w:sz w:val="24"/>
          <w:szCs w:val="24"/>
        </w:rPr>
        <w:t>Natura del Conferimento:</w:t>
      </w:r>
      <w:r w:rsidRPr="000C27A6">
        <w:rPr>
          <w:rFonts w:cstheme="minorHAnsi"/>
          <w:sz w:val="24"/>
          <w:szCs w:val="24"/>
        </w:rPr>
        <w:t xml:space="preserve"> Il conferimento dei dati è obbligatorio. Il rifiuto di fornire i dati richiesti comporterà l'impossibilità di valutare la domanda e l'esclusione dalla procedura. </w:t>
      </w:r>
    </w:p>
    <w:p w14:paraId="347B4949" w14:textId="77777777" w:rsidR="002D6133" w:rsidRPr="000C27A6" w:rsidRDefault="002D6133" w:rsidP="008D6F57">
      <w:pPr>
        <w:numPr>
          <w:ilvl w:val="0"/>
          <w:numId w:val="16"/>
        </w:numPr>
        <w:jc w:val="both"/>
        <w:rPr>
          <w:rFonts w:cstheme="minorHAnsi"/>
          <w:sz w:val="24"/>
          <w:szCs w:val="24"/>
        </w:rPr>
      </w:pPr>
      <w:r w:rsidRPr="000C27A6">
        <w:rPr>
          <w:rFonts w:cstheme="minorHAnsi"/>
          <w:b/>
          <w:bCs/>
          <w:sz w:val="24"/>
          <w:szCs w:val="24"/>
        </w:rPr>
        <w:t>Periodo di Conservazione:</w:t>
      </w:r>
      <w:r w:rsidRPr="000C27A6">
        <w:rPr>
          <w:rFonts w:cstheme="minorHAnsi"/>
          <w:sz w:val="24"/>
          <w:szCs w:val="24"/>
        </w:rPr>
        <w:t xml:space="preserve"> I dati saranno conservati per il tempo strettamente necessario all'espletamento della procedura e, in caso di affidamento, per tutta la durata del rapporto convenzionale e secondo i termini di legge previsti per la conservazione degli atti amministrativi. </w:t>
      </w:r>
    </w:p>
    <w:p w14:paraId="78B750A1" w14:textId="77777777" w:rsidR="002D6133" w:rsidRPr="000C27A6" w:rsidRDefault="002D6133" w:rsidP="008D6F57">
      <w:pPr>
        <w:numPr>
          <w:ilvl w:val="0"/>
          <w:numId w:val="16"/>
        </w:numPr>
        <w:jc w:val="both"/>
        <w:rPr>
          <w:rFonts w:cstheme="minorHAnsi"/>
          <w:sz w:val="24"/>
          <w:szCs w:val="24"/>
        </w:rPr>
      </w:pPr>
      <w:r w:rsidRPr="000C27A6">
        <w:rPr>
          <w:rFonts w:cstheme="minorHAnsi"/>
          <w:b/>
          <w:bCs/>
          <w:sz w:val="24"/>
          <w:szCs w:val="24"/>
        </w:rPr>
        <w:t>Diritti dell'Interessato:</w:t>
      </w:r>
      <w:r w:rsidRPr="000C27A6">
        <w:rPr>
          <w:rFonts w:cstheme="minorHAnsi"/>
          <w:sz w:val="24"/>
          <w:szCs w:val="24"/>
        </w:rPr>
        <w:t xml:space="preserve"> Gli interessati possono esercitare in qualsiasi momento i diritti previsti dagli artt. 15, 16, 17, 18, 20 e 21 del Regolamento UE 2016/679 (accesso, rettifica, cancellazione, limitazione del trattamento) rivolgendosi al Titolare o al DPO. È fatto salvo il diritto di proporre reclamo al Garante per la Protezione dei Dati Personali. </w:t>
      </w:r>
    </w:p>
    <w:p w14:paraId="2B9D2BE6" w14:textId="77777777" w:rsidR="002D6133" w:rsidRPr="000C27A6" w:rsidRDefault="002D6133" w:rsidP="008D6F57">
      <w:pPr>
        <w:jc w:val="both"/>
        <w:rPr>
          <w:rFonts w:cstheme="minorHAnsi"/>
          <w:sz w:val="24"/>
          <w:szCs w:val="24"/>
        </w:rPr>
      </w:pPr>
      <w:r w:rsidRPr="000C27A6">
        <w:rPr>
          <w:rFonts w:cstheme="minorHAnsi"/>
          <w:sz w:val="24"/>
          <w:szCs w:val="24"/>
        </w:rPr>
        <w:t xml:space="preserve">Firma per presa visione ed accettazione: ____________________________________ </w:t>
      </w:r>
    </w:p>
    <w:p w14:paraId="1EF79646" w14:textId="77777777" w:rsidR="001B20F9" w:rsidRPr="000C27A6" w:rsidRDefault="001B20F9" w:rsidP="008D6F57">
      <w:pPr>
        <w:jc w:val="both"/>
        <w:rPr>
          <w:rFonts w:cstheme="minorHAnsi"/>
          <w:sz w:val="24"/>
          <w:szCs w:val="24"/>
        </w:rPr>
      </w:pPr>
    </w:p>
    <w:sectPr w:rsidR="001B20F9" w:rsidRPr="000C27A6" w:rsidSect="001B20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36F"/>
    <w:multiLevelType w:val="multilevel"/>
    <w:tmpl w:val="987A0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B16955"/>
    <w:multiLevelType w:val="multilevel"/>
    <w:tmpl w:val="8C60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24C8C"/>
    <w:multiLevelType w:val="multilevel"/>
    <w:tmpl w:val="9648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11B8C"/>
    <w:multiLevelType w:val="multilevel"/>
    <w:tmpl w:val="FD8CB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34C7A"/>
    <w:multiLevelType w:val="multilevel"/>
    <w:tmpl w:val="EA4A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91CF6"/>
    <w:multiLevelType w:val="multilevel"/>
    <w:tmpl w:val="81A8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A7968"/>
    <w:multiLevelType w:val="multilevel"/>
    <w:tmpl w:val="F880F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D6F17"/>
    <w:multiLevelType w:val="multilevel"/>
    <w:tmpl w:val="28EA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97237"/>
    <w:multiLevelType w:val="multilevel"/>
    <w:tmpl w:val="D3CA6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6B4F6E"/>
    <w:multiLevelType w:val="multilevel"/>
    <w:tmpl w:val="F0C2F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9B1B6A"/>
    <w:multiLevelType w:val="multilevel"/>
    <w:tmpl w:val="C37C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6B0987"/>
    <w:multiLevelType w:val="multilevel"/>
    <w:tmpl w:val="7D7A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13216"/>
    <w:multiLevelType w:val="multilevel"/>
    <w:tmpl w:val="975067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C5FF4"/>
    <w:multiLevelType w:val="multilevel"/>
    <w:tmpl w:val="63B2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743767"/>
    <w:multiLevelType w:val="multilevel"/>
    <w:tmpl w:val="6CEAB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8B16C2"/>
    <w:multiLevelType w:val="multilevel"/>
    <w:tmpl w:val="6F8E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E03147"/>
    <w:multiLevelType w:val="multilevel"/>
    <w:tmpl w:val="B6404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A01B3C"/>
    <w:multiLevelType w:val="multilevel"/>
    <w:tmpl w:val="E052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6706B1"/>
    <w:multiLevelType w:val="multilevel"/>
    <w:tmpl w:val="D1A6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EE3904"/>
    <w:multiLevelType w:val="multilevel"/>
    <w:tmpl w:val="3E7A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BA6929"/>
    <w:multiLevelType w:val="multilevel"/>
    <w:tmpl w:val="15EA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2F77DF"/>
    <w:multiLevelType w:val="multilevel"/>
    <w:tmpl w:val="E152A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515F1D"/>
    <w:multiLevelType w:val="multilevel"/>
    <w:tmpl w:val="F82E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BC6B22"/>
    <w:multiLevelType w:val="multilevel"/>
    <w:tmpl w:val="091E2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F74556"/>
    <w:multiLevelType w:val="multilevel"/>
    <w:tmpl w:val="525E6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3A4368"/>
    <w:multiLevelType w:val="multilevel"/>
    <w:tmpl w:val="6E64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4D05DC"/>
    <w:multiLevelType w:val="multilevel"/>
    <w:tmpl w:val="30F21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066E24"/>
    <w:multiLevelType w:val="multilevel"/>
    <w:tmpl w:val="64CE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3329B7"/>
    <w:multiLevelType w:val="multilevel"/>
    <w:tmpl w:val="3C00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C861D3"/>
    <w:multiLevelType w:val="multilevel"/>
    <w:tmpl w:val="9040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855A8C"/>
    <w:multiLevelType w:val="multilevel"/>
    <w:tmpl w:val="E360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7A4597"/>
    <w:multiLevelType w:val="multilevel"/>
    <w:tmpl w:val="0082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462FB"/>
    <w:multiLevelType w:val="multilevel"/>
    <w:tmpl w:val="F726FF5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E54A39"/>
    <w:multiLevelType w:val="multilevel"/>
    <w:tmpl w:val="803AC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586BA0"/>
    <w:multiLevelType w:val="multilevel"/>
    <w:tmpl w:val="ABF8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8049FF"/>
    <w:multiLevelType w:val="multilevel"/>
    <w:tmpl w:val="189C8C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406FA6"/>
    <w:multiLevelType w:val="multilevel"/>
    <w:tmpl w:val="E3F6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491EB8"/>
    <w:multiLevelType w:val="multilevel"/>
    <w:tmpl w:val="50B4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F9600E"/>
    <w:multiLevelType w:val="multilevel"/>
    <w:tmpl w:val="6F96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1200850">
    <w:abstractNumId w:val="37"/>
  </w:num>
  <w:num w:numId="2" w16cid:durableId="1427917587">
    <w:abstractNumId w:val="3"/>
  </w:num>
  <w:num w:numId="3" w16cid:durableId="627781415">
    <w:abstractNumId w:val="21"/>
  </w:num>
  <w:num w:numId="4" w16cid:durableId="2017919555">
    <w:abstractNumId w:val="10"/>
  </w:num>
  <w:num w:numId="5" w16cid:durableId="1296259348">
    <w:abstractNumId w:val="31"/>
  </w:num>
  <w:num w:numId="6" w16cid:durableId="576597623">
    <w:abstractNumId w:val="9"/>
  </w:num>
  <w:num w:numId="7" w16cid:durableId="514999515">
    <w:abstractNumId w:val="19"/>
  </w:num>
  <w:num w:numId="8" w16cid:durableId="30959221">
    <w:abstractNumId w:val="17"/>
  </w:num>
  <w:num w:numId="9" w16cid:durableId="1415786006">
    <w:abstractNumId w:val="30"/>
  </w:num>
  <w:num w:numId="10" w16cid:durableId="1333334679">
    <w:abstractNumId w:val="18"/>
  </w:num>
  <w:num w:numId="11" w16cid:durableId="411047848">
    <w:abstractNumId w:val="20"/>
  </w:num>
  <w:num w:numId="12" w16cid:durableId="842624047">
    <w:abstractNumId w:val="15"/>
  </w:num>
  <w:num w:numId="13" w16cid:durableId="2079672193">
    <w:abstractNumId w:val="5"/>
  </w:num>
  <w:num w:numId="14" w16cid:durableId="1068768856">
    <w:abstractNumId w:val="24"/>
  </w:num>
  <w:num w:numId="15" w16cid:durableId="1609121911">
    <w:abstractNumId w:val="36"/>
  </w:num>
  <w:num w:numId="16" w16cid:durableId="161312185">
    <w:abstractNumId w:val="33"/>
  </w:num>
  <w:num w:numId="17" w16cid:durableId="765230179">
    <w:abstractNumId w:val="27"/>
  </w:num>
  <w:num w:numId="18" w16cid:durableId="607010656">
    <w:abstractNumId w:val="22"/>
  </w:num>
  <w:num w:numId="19" w16cid:durableId="1592619822">
    <w:abstractNumId w:val="6"/>
  </w:num>
  <w:num w:numId="20" w16cid:durableId="659818391">
    <w:abstractNumId w:val="12"/>
  </w:num>
  <w:num w:numId="21" w16cid:durableId="10762360">
    <w:abstractNumId w:val="26"/>
  </w:num>
  <w:num w:numId="22" w16cid:durableId="1219316530">
    <w:abstractNumId w:val="23"/>
  </w:num>
  <w:num w:numId="23" w16cid:durableId="856581415">
    <w:abstractNumId w:val="16"/>
  </w:num>
  <w:num w:numId="24" w16cid:durableId="549072503">
    <w:abstractNumId w:val="34"/>
  </w:num>
  <w:num w:numId="25" w16cid:durableId="341858243">
    <w:abstractNumId w:val="28"/>
  </w:num>
  <w:num w:numId="26" w16cid:durableId="1692606957">
    <w:abstractNumId w:val="13"/>
  </w:num>
  <w:num w:numId="27" w16cid:durableId="1104611553">
    <w:abstractNumId w:val="11"/>
  </w:num>
  <w:num w:numId="28" w16cid:durableId="888415265">
    <w:abstractNumId w:val="1"/>
  </w:num>
  <w:num w:numId="29" w16cid:durableId="963659049">
    <w:abstractNumId w:val="4"/>
  </w:num>
  <w:num w:numId="30" w16cid:durableId="571088202">
    <w:abstractNumId w:val="29"/>
  </w:num>
  <w:num w:numId="31" w16cid:durableId="1664897905">
    <w:abstractNumId w:val="2"/>
  </w:num>
  <w:num w:numId="32" w16cid:durableId="1956868821">
    <w:abstractNumId w:val="25"/>
  </w:num>
  <w:num w:numId="33" w16cid:durableId="1078405046">
    <w:abstractNumId w:val="7"/>
  </w:num>
  <w:num w:numId="34" w16cid:durableId="1369185187">
    <w:abstractNumId w:val="8"/>
  </w:num>
  <w:num w:numId="35" w16cid:durableId="1921913157">
    <w:abstractNumId w:val="35"/>
  </w:num>
  <w:num w:numId="36" w16cid:durableId="1915621379">
    <w:abstractNumId w:val="14"/>
  </w:num>
  <w:num w:numId="37" w16cid:durableId="460146985">
    <w:abstractNumId w:val="0"/>
  </w:num>
  <w:num w:numId="38" w16cid:durableId="371879395">
    <w:abstractNumId w:val="32"/>
  </w:num>
  <w:num w:numId="39" w16cid:durableId="821698242">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E0"/>
    <w:rsid w:val="000304ED"/>
    <w:rsid w:val="000312AF"/>
    <w:rsid w:val="000C27A6"/>
    <w:rsid w:val="00176830"/>
    <w:rsid w:val="001B20F9"/>
    <w:rsid w:val="00230BC4"/>
    <w:rsid w:val="002338AA"/>
    <w:rsid w:val="00241483"/>
    <w:rsid w:val="00277C0F"/>
    <w:rsid w:val="002D6133"/>
    <w:rsid w:val="00372E05"/>
    <w:rsid w:val="003D2F5C"/>
    <w:rsid w:val="003E3425"/>
    <w:rsid w:val="004C6BE0"/>
    <w:rsid w:val="005321CB"/>
    <w:rsid w:val="00536622"/>
    <w:rsid w:val="005D0CF5"/>
    <w:rsid w:val="005F1B8A"/>
    <w:rsid w:val="00636B64"/>
    <w:rsid w:val="006D5FC7"/>
    <w:rsid w:val="00711085"/>
    <w:rsid w:val="0071441A"/>
    <w:rsid w:val="0073022E"/>
    <w:rsid w:val="007469F4"/>
    <w:rsid w:val="00864BFE"/>
    <w:rsid w:val="008D6F57"/>
    <w:rsid w:val="009338EE"/>
    <w:rsid w:val="00986AA1"/>
    <w:rsid w:val="009C531C"/>
    <w:rsid w:val="00AC5CF8"/>
    <w:rsid w:val="00B529B8"/>
    <w:rsid w:val="00C15391"/>
    <w:rsid w:val="00C21C66"/>
    <w:rsid w:val="00C95515"/>
    <w:rsid w:val="00CA0B17"/>
    <w:rsid w:val="00EA14A0"/>
    <w:rsid w:val="00F65E1F"/>
    <w:rsid w:val="00F93D7E"/>
    <w:rsid w:val="00FA7A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647E3"/>
  <w15:chartTrackingRefBased/>
  <w15:docId w15:val="{6C922A57-00A8-4850-A7C9-A13D0ABB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20F9"/>
  </w:style>
  <w:style w:type="paragraph" w:styleId="Titolo1">
    <w:name w:val="heading 1"/>
    <w:basedOn w:val="Normale"/>
    <w:next w:val="Normale"/>
    <w:link w:val="Titolo1Carattere"/>
    <w:uiPriority w:val="9"/>
    <w:qFormat/>
    <w:rsid w:val="004C6BE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C6BE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C6BE0"/>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C6BE0"/>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C6BE0"/>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4C6BE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C6BE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C6BE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C6BE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C6BE0"/>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C6BE0"/>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C6BE0"/>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C6BE0"/>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4C6BE0"/>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4C6BE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C6BE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C6BE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C6BE0"/>
    <w:rPr>
      <w:rFonts w:eastAsiaTheme="majorEastAsia" w:cstheme="majorBidi"/>
      <w:color w:val="272727" w:themeColor="text1" w:themeTint="D8"/>
    </w:rPr>
  </w:style>
  <w:style w:type="paragraph" w:styleId="Titolo">
    <w:name w:val="Title"/>
    <w:basedOn w:val="Normale"/>
    <w:next w:val="Normale"/>
    <w:link w:val="TitoloCarattere"/>
    <w:uiPriority w:val="10"/>
    <w:qFormat/>
    <w:rsid w:val="004C6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C6BE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C6BE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C6BE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C6BE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C6BE0"/>
    <w:rPr>
      <w:i/>
      <w:iCs/>
      <w:color w:val="404040" w:themeColor="text1" w:themeTint="BF"/>
    </w:rPr>
  </w:style>
  <w:style w:type="paragraph" w:styleId="Paragrafoelenco">
    <w:name w:val="List Paragraph"/>
    <w:basedOn w:val="Normale"/>
    <w:uiPriority w:val="34"/>
    <w:qFormat/>
    <w:rsid w:val="004C6BE0"/>
    <w:pPr>
      <w:ind w:left="720"/>
      <w:contextualSpacing/>
    </w:pPr>
  </w:style>
  <w:style w:type="character" w:styleId="Enfasiintensa">
    <w:name w:val="Intense Emphasis"/>
    <w:basedOn w:val="Carpredefinitoparagrafo"/>
    <w:uiPriority w:val="21"/>
    <w:qFormat/>
    <w:rsid w:val="004C6BE0"/>
    <w:rPr>
      <w:i/>
      <w:iCs/>
      <w:color w:val="365F91" w:themeColor="accent1" w:themeShade="BF"/>
    </w:rPr>
  </w:style>
  <w:style w:type="paragraph" w:styleId="Citazioneintensa">
    <w:name w:val="Intense Quote"/>
    <w:basedOn w:val="Normale"/>
    <w:next w:val="Normale"/>
    <w:link w:val="CitazioneintensaCarattere"/>
    <w:uiPriority w:val="30"/>
    <w:qFormat/>
    <w:rsid w:val="004C6BE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C6BE0"/>
    <w:rPr>
      <w:i/>
      <w:iCs/>
      <w:color w:val="365F91" w:themeColor="accent1" w:themeShade="BF"/>
    </w:rPr>
  </w:style>
  <w:style w:type="character" w:styleId="Riferimentointenso">
    <w:name w:val="Intense Reference"/>
    <w:basedOn w:val="Carpredefinitoparagrafo"/>
    <w:uiPriority w:val="32"/>
    <w:qFormat/>
    <w:rsid w:val="004C6BE0"/>
    <w:rPr>
      <w:b/>
      <w:bCs/>
      <w:smallCaps/>
      <w:color w:val="365F91" w:themeColor="accent1" w:themeShade="BF"/>
      <w:spacing w:val="5"/>
    </w:rPr>
  </w:style>
  <w:style w:type="character" w:styleId="Collegamentoipertestuale">
    <w:name w:val="Hyperlink"/>
    <w:basedOn w:val="Carpredefinitoparagrafo"/>
    <w:uiPriority w:val="99"/>
    <w:semiHidden/>
    <w:unhideWhenUsed/>
    <w:rsid w:val="00C95515"/>
    <w:rPr>
      <w:rFonts w:ascii="Times New Roman" w:hAnsi="Times New Roman" w:cs="Times New Roman" w:hint="default"/>
      <w:color w:val="0000FF"/>
      <w:u w:val="single"/>
    </w:rPr>
  </w:style>
  <w:style w:type="paragraph" w:styleId="NormaleWeb">
    <w:name w:val="Normal (Web)"/>
    <w:basedOn w:val="Normale"/>
    <w:uiPriority w:val="99"/>
    <w:semiHidden/>
    <w:unhideWhenUsed/>
    <w:rsid w:val="0071441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1600</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Antonelli</dc:creator>
  <cp:keywords/>
  <dc:description/>
  <cp:lastModifiedBy>Walter Antonelli</cp:lastModifiedBy>
  <cp:revision>3</cp:revision>
  <cp:lastPrinted>2026-08-27T07:22:00Z</cp:lastPrinted>
  <dcterms:created xsi:type="dcterms:W3CDTF">2026-08-27T09:18:00Z</dcterms:created>
  <dcterms:modified xsi:type="dcterms:W3CDTF">2026-08-27T09:21:00Z</dcterms:modified>
</cp:coreProperties>
</file>